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457015" w14:textId="77777777" w:rsidR="00CD685D" w:rsidRPr="00547CFE" w:rsidRDefault="00CD685D" w:rsidP="00CD685D">
      <w:pPr>
        <w:pStyle w:val="af"/>
        <w:pageBreakBefore/>
        <w:widowControl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547CFE">
        <w:rPr>
          <w:rFonts w:ascii="Times New Roman" w:hAnsi="Times New Roman"/>
          <w:sz w:val="24"/>
          <w:szCs w:val="24"/>
        </w:rPr>
        <w:t>Приложение № 1</w:t>
      </w:r>
    </w:p>
    <w:p w14:paraId="2DE99206" w14:textId="77777777" w:rsidR="00CD685D" w:rsidRPr="00CC305B" w:rsidRDefault="00CD685D" w:rsidP="00CD685D">
      <w:pPr>
        <w:pStyle w:val="af"/>
        <w:widowControl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C305B">
        <w:rPr>
          <w:rFonts w:ascii="Times New Roman" w:hAnsi="Times New Roman"/>
          <w:b/>
          <w:sz w:val="24"/>
          <w:szCs w:val="24"/>
        </w:rPr>
        <w:t>Правила подачи оферты</w:t>
      </w:r>
    </w:p>
    <w:p w14:paraId="7493B31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К рассмотрению принимаются оферты с приложенным к ней пакетом документов.</w:t>
      </w:r>
    </w:p>
    <w:p w14:paraId="614A5B0F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Все документы должны быть подписаны 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генеральным директором или уполномоченным лицом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, заверены печатью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ретендента и направлены </w:t>
      </w:r>
      <w:r>
        <w:rPr>
          <w:rFonts w:ascii="Times New Roman" w:hAnsi="Times New Roman"/>
          <w:color w:val="000000" w:themeColor="text1"/>
          <w:sz w:val="24"/>
          <w:szCs w:val="24"/>
        </w:rPr>
        <w:t>з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аказчику в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сканированном виде на адрес электронной почты </w:t>
      </w:r>
      <w:hyperlink r:id="rId8" w:history="1"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tender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</w:rPr>
          <w:t>@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US"/>
          </w:rPr>
          <w:t>n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tsmail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</w:rPr>
          <w:t>.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ru</w:t>
        </w:r>
      </w:hyperlink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14:paraId="7C944941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center"/>
        <w:rPr>
          <w:rFonts w:ascii="Times New Roman" w:hAnsi="Times New Roman"/>
          <w:bCs/>
          <w:i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i/>
          <w:color w:val="000000" w:themeColor="text1"/>
          <w:sz w:val="24"/>
          <w:szCs w:val="24"/>
        </w:rPr>
        <w:t xml:space="preserve">Документы, заверенные ненадлежащим образом, а также направленные на адреса, отличные от </w:t>
      </w:r>
      <w:hyperlink r:id="rId9" w:history="1"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tender</w:t>
        </w:r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</w:rPr>
          <w:t>@</w:t>
        </w:r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ntsmail</w:t>
        </w:r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</w:rPr>
          <w:t>.</w:t>
        </w:r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ru</w:t>
        </w:r>
      </w:hyperlink>
      <w:r w:rsidRPr="009A65EF">
        <w:rPr>
          <w:rFonts w:ascii="Times New Roman" w:hAnsi="Times New Roman"/>
          <w:bCs/>
          <w:i/>
          <w:color w:val="000000" w:themeColor="text1"/>
          <w:sz w:val="24"/>
          <w:szCs w:val="24"/>
        </w:rPr>
        <w:t>, к рассмотрению приниматься не будут.</w:t>
      </w:r>
    </w:p>
    <w:p w14:paraId="5FCB37A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Пакет документов должен содержать:</w:t>
      </w:r>
    </w:p>
    <w:p w14:paraId="1222D105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1. Оферт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, составленн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в произвольной форме, подписанн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со стороны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ретендента (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с</w:t>
      </w:r>
      <w:r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 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обязательным указанием срока действия оферты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)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 обязательным включением в нее заполненных таблиц из приложения № 3.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</w:p>
    <w:p w14:paraId="5CB96E01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ind w:left="360" w:hanging="36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2. Заявк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ретендента, подписанн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со стороны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ретендента (приложение № 2).</w:t>
      </w:r>
    </w:p>
    <w:p w14:paraId="50BDF740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ind w:left="360" w:hanging="36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color w:val="000000" w:themeColor="text1"/>
          <w:spacing w:val="-2"/>
          <w:sz w:val="24"/>
          <w:szCs w:val="24"/>
        </w:rPr>
        <w:t>3</w:t>
      </w:r>
      <w:r>
        <w:rPr>
          <w:rFonts w:ascii="Times New Roman" w:hAnsi="Times New Roman"/>
          <w:bCs/>
          <w:color w:val="000000" w:themeColor="text1"/>
          <w:spacing w:val="-2"/>
          <w:sz w:val="24"/>
          <w:szCs w:val="24"/>
        </w:rPr>
        <w:t>.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У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чредительны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и ины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документ</w:t>
      </w:r>
      <w:r>
        <w:rPr>
          <w:rFonts w:ascii="Times New Roman" w:hAnsi="Times New Roman"/>
          <w:color w:val="000000" w:themeColor="text1"/>
          <w:sz w:val="24"/>
          <w:szCs w:val="24"/>
        </w:rPr>
        <w:t>ы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юридического лица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(заверенные копии)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14:paraId="22C338C1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свидетельство о государственной регистрации (ОГРН);</w:t>
      </w:r>
    </w:p>
    <w:p w14:paraId="36650A2C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выписка из ЕГРЮЛ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полученная 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не ранее 30 календарных дней до даты подачи Заявки;</w:t>
      </w:r>
    </w:p>
    <w:p w14:paraId="5D440D74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свидетельство о постановке на учет в налоговом органе (ИНН);</w:t>
      </w:r>
    </w:p>
    <w:p w14:paraId="16C50252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устав;</w:t>
      </w:r>
    </w:p>
    <w:p w14:paraId="1EF6BBD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– документы, подтверждающие полномочия лица на заверение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копий 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документов и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подписание договора:</w:t>
      </w:r>
    </w:p>
    <w:p w14:paraId="7A90D57C" w14:textId="77777777" w:rsidR="00CD685D" w:rsidRPr="00C43DCC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а) для лица, выполняющего функции исполнительного органа – решение / протокол об избрании исполнительного органа;</w:t>
      </w:r>
    </w:p>
    <w:p w14:paraId="215AE099" w14:textId="77777777" w:rsidR="00CD685D" w:rsidRPr="00C43DCC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б) для лица, осуществляющего свои полномочия на основании доверенности, –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доверенность. В случае если доверенность выдана в порядке передоверия, дополнительно пред</w:t>
      </w:r>
      <w:r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ставляются документы, подтверждающие полномочия всех лиц, выдавших доверенности в порядке передоверия;</w:t>
      </w:r>
    </w:p>
    <w:p w14:paraId="36670C73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в) в случае подписания договора руководителем филиала (представительства) контрагента – положение о филиале / представительстве, приказ о назначении на должность и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доверенность на право подписи, подтверждающая полномочия этого руководителя.</w:t>
      </w:r>
    </w:p>
    <w:p w14:paraId="2A555A77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4. Правоустанавливающие документы индивидуального предпринимателя (заверенные копии):</w:t>
      </w:r>
    </w:p>
    <w:p w14:paraId="277C5409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свидетельства о государственной регистрации физического лица в качестве индивидуального предпринимателя;</w:t>
      </w:r>
    </w:p>
    <w:p w14:paraId="67B097B6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lastRenderedPageBreak/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выписк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из Единого государственного реестра индивидуальных предпринимателей (ЕГРИП), полученн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не ранее чем за 30 дней до </w:t>
      </w:r>
      <w:r>
        <w:rPr>
          <w:rFonts w:ascii="Times New Roman" w:hAnsi="Times New Roman"/>
          <w:color w:val="000000" w:themeColor="text1"/>
          <w:sz w:val="24"/>
          <w:szCs w:val="24"/>
        </w:rPr>
        <w:t>даты подачи Заявки;</w:t>
      </w:r>
    </w:p>
    <w:p w14:paraId="7CB91507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свидетельств</w:t>
      </w:r>
      <w:r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о постановке физического лица на учет в налоговом органе по месту жительства на территории РФ (ИНН);</w:t>
      </w:r>
    </w:p>
    <w:p w14:paraId="6368ADAB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уведомлени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о применении ИП упрощенной системы налогообложения (в случае необходимости)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41DB6A57" w14:textId="77777777" w:rsidR="00CD685D" w:rsidRPr="009A65EF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5. </w:t>
      </w:r>
      <w:r w:rsidRPr="00B36315">
        <w:rPr>
          <w:rFonts w:ascii="Times New Roman" w:hAnsi="Times New Roman"/>
          <w:color w:val="000000" w:themeColor="text1"/>
          <w:sz w:val="24"/>
          <w:szCs w:val="24"/>
        </w:rPr>
        <w:t xml:space="preserve">Иные документы, подтверждающие репутацию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36315">
        <w:rPr>
          <w:rFonts w:ascii="Times New Roman" w:hAnsi="Times New Roman"/>
          <w:color w:val="000000" w:themeColor="text1"/>
          <w:sz w:val="24"/>
          <w:szCs w:val="24"/>
        </w:rPr>
        <w:t>ретендента (презентации, портфолио, членство в ассоциациях</w:t>
      </w:r>
      <w:r>
        <w:rPr>
          <w:rFonts w:ascii="Times New Roman" w:hAnsi="Times New Roman"/>
          <w:color w:val="000000" w:themeColor="text1"/>
          <w:sz w:val="24"/>
          <w:szCs w:val="24"/>
        </w:rPr>
        <w:t>).</w:t>
      </w:r>
    </w:p>
    <w:p w14:paraId="198B50B1" w14:textId="77777777" w:rsidR="00CD685D" w:rsidRPr="00B53534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6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Бухгалтерск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отчетность за предыдущий календарный год (форм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1 «Бухгалтерский баланс» и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форма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2 «Отчет о финансовых результатах»), заверенн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печатью и подписью уполномоченного лица, с подтверждением предоставления в налоговые органы (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по запросу в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случае отсутствия в общедоступных источниках информации (базах данных)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).</w:t>
      </w:r>
    </w:p>
    <w:p w14:paraId="10A35BEA" w14:textId="77777777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ретендента (составленное в свободной форме) на предоставление </w:t>
      </w:r>
      <w:r w:rsidRPr="001A26C5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в случае признания победителем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заверенных копий следующих документов:</w:t>
      </w:r>
    </w:p>
    <w:p w14:paraId="6609C9AA" w14:textId="61B42DC2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7.1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Справка об отсутствии задолженности по начисленным налогам, сборам и иным обязательным платежам в бюджет, выданная налоговым органом не ранее </w:t>
      </w:r>
      <w:r w:rsidR="0047715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3</w:t>
      </w:r>
      <w:r w:rsidR="00B930D1">
        <w:rPr>
          <w:rFonts w:ascii="Times New Roman" w:hAnsi="Times New Roman"/>
          <w:color w:val="000000" w:themeColor="text1"/>
          <w:sz w:val="24"/>
          <w:szCs w:val="24"/>
          <w:lang w:eastAsia="ru-RU"/>
        </w:rPr>
        <w:t>0</w:t>
      </w:r>
      <w:r w:rsidR="0047715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.0</w:t>
      </w:r>
      <w:r w:rsidR="00B930D1">
        <w:rPr>
          <w:rFonts w:ascii="Times New Roman" w:hAnsi="Times New Roman"/>
          <w:color w:val="000000" w:themeColor="text1"/>
          <w:sz w:val="24"/>
          <w:szCs w:val="24"/>
          <w:lang w:eastAsia="ru-RU"/>
        </w:rPr>
        <w:t>9</w:t>
      </w: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.20</w:t>
      </w:r>
      <w:r w:rsidR="0048282B">
        <w:rPr>
          <w:rFonts w:ascii="Times New Roman" w:hAnsi="Times New Roman"/>
          <w:color w:val="000000" w:themeColor="text1"/>
          <w:sz w:val="24"/>
          <w:szCs w:val="24"/>
          <w:lang w:eastAsia="ru-RU"/>
        </w:rPr>
        <w:t>2</w:t>
      </w:r>
      <w:r w:rsidR="00E16235">
        <w:rPr>
          <w:rFonts w:ascii="Times New Roman" w:hAnsi="Times New Roman"/>
          <w:color w:val="000000" w:themeColor="text1"/>
          <w:sz w:val="24"/>
          <w:szCs w:val="24"/>
          <w:lang w:eastAsia="ru-RU"/>
        </w:rPr>
        <w:t>3</w:t>
      </w: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.</w:t>
      </w:r>
    </w:p>
    <w:p w14:paraId="208A7EAA" w14:textId="77777777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7.2.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Сведения о среднесписочной численности работников на первое число текущего календарного года с подтверждением предоставления в налоговые органы.</w:t>
      </w:r>
    </w:p>
    <w:p w14:paraId="7C29F58E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7.3.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Справка от поставщиков транспортных услуг, товарно-материальных ценностей, строительно-монтажных и производственных работ о наличии имущества, находящего у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поставщика в собственности (на балансе) или на другом законном основании, необходимого для исполнения обязательств по договору.</w:t>
      </w:r>
    </w:p>
    <w:p w14:paraId="70BE3275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ретендента (составленное в свободной форме) на предоставление в случае признания победителем заверенных копий нижеуказанных деклараций</w:t>
      </w:r>
      <w:r>
        <w:rPr>
          <w:rStyle w:val="af7"/>
          <w:rFonts w:ascii="Times New Roman" w:hAnsi="Times New Roman"/>
          <w:color w:val="000000" w:themeColor="text1"/>
          <w:sz w:val="24"/>
          <w:szCs w:val="24"/>
        </w:rPr>
        <w:footnoteReference w:id="1"/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14:paraId="4BA2A5AB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.1.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Налоговые декларации по НДС </w:t>
      </w:r>
      <w:r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за предшествующий календарный год и за все отчетные кварталы текущего года, по налогу на прибыль </w:t>
      </w:r>
      <w:r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за предшествующий календарный год, а также за последний отчетный квартал текущего года (титульный лист с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подтверждением предоставления в налоговые органы) или документы, подтверждающие применение специальных налоговых режимов (письмо, уведомление, извещение и т.п.).</w:t>
      </w:r>
    </w:p>
    <w:p w14:paraId="39BA7201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lastRenderedPageBreak/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.2.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Налоговая декларация по налогу, уплачиваемому в связи с применением упрощенной системы налогообложения</w:t>
      </w:r>
      <w:r w:rsidRPr="00B53534">
        <w:t xml:space="preserve">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за предшествующий календарный год (титульный лист с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подтверждением представления в налоговые органы)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–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в случае применения специальных налоговых режимов.</w:t>
      </w:r>
    </w:p>
    <w:p w14:paraId="40B464E2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9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ретендента (составленное в свободной форме) 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на предоставление по запросу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в случае заключения договора заверенных копий деклараций по налогу на прибыль и НДС (налогу, уплачиваемому в связи с применением упрощенной системы налогообложения) (титульный лист с подтверждением представления в налоговые органы), а также выписок из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книг продаж за периоды осуществления операций по договору.</w:t>
      </w:r>
    </w:p>
    <w:p w14:paraId="638F07BE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10. Сертификаты на продукцию.</w:t>
      </w:r>
    </w:p>
    <w:p w14:paraId="0128F578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B5DB039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43E33F3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5BF44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FB7989F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66C828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F196972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CEEF5C1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656E7E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F0C177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DEDC64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5DCE16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5C0AC39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B9BE558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66BA2441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E0DAFCD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E1E0B50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1A4CC9D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A4A60A0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269BFCE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DF007F8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C6E8F89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8853777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9AD88A6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603FE5" w14:textId="77777777" w:rsidR="00252018" w:rsidRDefault="00252018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47FE3C6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951E385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sectPr w:rsidR="006673E3" w:rsidSect="00626BE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6" w:h="16838" w:code="9"/>
      <w:pgMar w:top="1559" w:right="851" w:bottom="1134" w:left="1418" w:header="284" w:footer="3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A08ECB" w14:textId="77777777" w:rsidR="0003051A" w:rsidRDefault="0003051A">
      <w:r>
        <w:separator/>
      </w:r>
    </w:p>
  </w:endnote>
  <w:endnote w:type="continuationSeparator" w:id="0">
    <w:p w14:paraId="53D0B1B9" w14:textId="77777777" w:rsidR="0003051A" w:rsidRDefault="000305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uropeExt08">
    <w:altName w:val="Segoe UI"/>
    <w:charset w:val="CC"/>
    <w:family w:val="auto"/>
    <w:pitch w:val="variable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B2215" w14:textId="77777777" w:rsidR="00EC313F" w:rsidRDefault="00DA544C" w:rsidP="004F2D99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55177112" w14:textId="77777777" w:rsidR="00EC313F" w:rsidRDefault="00EC313F" w:rsidP="004F2D99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96F65" w14:textId="77777777" w:rsidR="00EC313F" w:rsidRDefault="00EC313F" w:rsidP="004F2D99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AA8881" w14:textId="77777777" w:rsidR="0003051A" w:rsidRDefault="0003051A">
      <w:r>
        <w:separator/>
      </w:r>
    </w:p>
  </w:footnote>
  <w:footnote w:type="continuationSeparator" w:id="0">
    <w:p w14:paraId="17B98961" w14:textId="77777777" w:rsidR="0003051A" w:rsidRDefault="0003051A">
      <w:r>
        <w:continuationSeparator/>
      </w:r>
    </w:p>
  </w:footnote>
  <w:footnote w:id="1">
    <w:p w14:paraId="5B19763E" w14:textId="77777777" w:rsidR="00CD685D" w:rsidRPr="00395F54" w:rsidRDefault="00CD685D" w:rsidP="00CD6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Style w:val="af7"/>
        </w:rPr>
        <w:footnoteRef/>
      </w:r>
      <w:r>
        <w:t xml:space="preserve"> </w:t>
      </w:r>
      <w:r w:rsidRPr="00395F54">
        <w:rPr>
          <w:rFonts w:ascii="Times New Roman" w:hAnsi="Times New Roman"/>
          <w:sz w:val="20"/>
          <w:szCs w:val="20"/>
        </w:rPr>
        <w:t>Не требуется предоставление документов в соответствии с пунктами 6 – 9 следующими претендентами:</w:t>
      </w:r>
    </w:p>
    <w:p w14:paraId="7AD9FFA9" w14:textId="77777777" w:rsidR="00CD685D" w:rsidRPr="00395F54" w:rsidRDefault="00CD685D" w:rsidP="00CD685D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95F54">
        <w:rPr>
          <w:rFonts w:ascii="Times New Roman" w:hAnsi="Times New Roman"/>
          <w:sz w:val="20"/>
          <w:szCs w:val="20"/>
        </w:rPr>
        <w:t>– организациями, в уставном капитале которых доля государственной (муниципальной) собственности составляет не менее 25%, в том числе: государственные унитарные предприятия, муниципальные унитарные предприятия, государственные корпорации;</w:t>
      </w:r>
    </w:p>
    <w:p w14:paraId="1832001E" w14:textId="77777777" w:rsidR="00CD685D" w:rsidRPr="00395F54" w:rsidRDefault="00CD685D" w:rsidP="00CD6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95F54">
        <w:rPr>
          <w:rFonts w:ascii="Times New Roman" w:hAnsi="Times New Roman"/>
          <w:sz w:val="20"/>
          <w:szCs w:val="20"/>
        </w:rPr>
        <w:t>–  организациями, являющимися публично-правовыми обществами (имеющими организационно-правовую форму «ПАО»).</w:t>
      </w:r>
    </w:p>
    <w:p w14:paraId="513B2CFB" w14:textId="77777777" w:rsidR="00CD685D" w:rsidRDefault="00CD685D" w:rsidP="00CD685D">
      <w:pPr>
        <w:autoSpaceDE w:val="0"/>
        <w:autoSpaceDN w:val="0"/>
        <w:adjustRightInd w:val="0"/>
        <w:spacing w:after="0" w:line="240" w:lineRule="auto"/>
        <w:jc w:val="both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FF8F1" w14:textId="77777777" w:rsidR="00EC313F" w:rsidRDefault="00000000" w:rsidP="00254A9F">
    <w:pPr>
      <w:pStyle w:val="a3"/>
      <w:framePr w:wrap="around" w:vAnchor="text" w:hAnchor="margin" w:xAlign="right" w:y="1"/>
      <w:rPr>
        <w:rStyle w:val="a5"/>
      </w:rPr>
    </w:pPr>
    <w:r>
      <w:rPr>
        <w:noProof/>
        <w:lang w:eastAsia="ru-RU"/>
      </w:rPr>
      <w:pict w14:anchorId="6929EA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00543" o:spid="_x0000_s1025" type="#_x0000_t75" style="position:absolute;margin-left:0;margin-top:0;width:571.35pt;height:808pt;z-index:-251658752;mso-position-horizontal:center;mso-position-horizontal-relative:margin;mso-position-vertical:center;mso-position-vertical-relative:margin" o:allowincell="f">
          <v:imagedata r:id="rId1" o:title="ЗАО НЕФТЕТРАНССЕРВИС"/>
          <w10:wrap anchorx="margin" anchory="margin"/>
        </v:shape>
      </w:pict>
    </w:r>
    <w:r w:rsidR="00DA544C"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 w:rsidR="00DA544C">
      <w:rPr>
        <w:rStyle w:val="a5"/>
      </w:rPr>
      <w:fldChar w:fldCharType="end"/>
    </w:r>
  </w:p>
  <w:p w14:paraId="620E03C6" w14:textId="77777777" w:rsidR="00EC313F" w:rsidRDefault="00EC313F" w:rsidP="008933B3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55956" w14:textId="77777777" w:rsidR="008259C9" w:rsidRDefault="008259C9" w:rsidP="008933B3">
    <w:pPr>
      <w:pStyle w:val="a3"/>
      <w:ind w:right="360"/>
    </w:pPr>
  </w:p>
  <w:p w14:paraId="1CB11920" w14:textId="77777777" w:rsidR="00EC313F" w:rsidRDefault="000F04D3" w:rsidP="008933B3">
    <w:pPr>
      <w:pStyle w:val="a3"/>
      <w:ind w:right="360"/>
    </w:pPr>
    <w:r>
      <w:rPr>
        <w:noProof/>
        <w:lang w:eastAsia="ru-RU"/>
      </w:rPr>
      <w:drawing>
        <wp:inline distT="0" distB="0" distL="0" distR="0" wp14:anchorId="082429EF" wp14:editId="6E695CC9">
          <wp:extent cx="361950" cy="361950"/>
          <wp:effectExtent l="19050" t="0" r="0" b="0"/>
          <wp:docPr id="1" name="Рисунок 1" descr="квадра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квадрат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B030C" w14:textId="77777777" w:rsidR="00EC313F" w:rsidRPr="00EE5337" w:rsidRDefault="00EC313F" w:rsidP="006008B9">
    <w:pPr>
      <w:pStyle w:val="a3"/>
      <w:ind w:right="360" w:hanging="1418"/>
    </w:pPr>
  </w:p>
  <w:p w14:paraId="10E0BF26" w14:textId="77777777" w:rsidR="00EC313F" w:rsidRPr="00EE5337" w:rsidRDefault="00EC313F" w:rsidP="008933B3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3803F4"/>
    <w:multiLevelType w:val="hybridMultilevel"/>
    <w:tmpl w:val="9AD212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80D07C2"/>
    <w:multiLevelType w:val="hybridMultilevel"/>
    <w:tmpl w:val="80CEECEC"/>
    <w:lvl w:ilvl="0" w:tplc="6AB4FD2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C794191C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2" w:tplc="6AB4FD22">
      <w:start w:val="1"/>
      <w:numFmt w:val="upperRoman"/>
      <w:lvlText w:val="%3."/>
      <w:lvlJc w:val="left"/>
      <w:pPr>
        <w:tabs>
          <w:tab w:val="num" w:pos="3060"/>
        </w:tabs>
        <w:ind w:left="3060" w:hanging="72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 w15:restartNumberingAfterBreak="0">
    <w:nsid w:val="44DD1598"/>
    <w:multiLevelType w:val="hybridMultilevel"/>
    <w:tmpl w:val="6F08FBEE"/>
    <w:lvl w:ilvl="0" w:tplc="97E807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C827359"/>
    <w:multiLevelType w:val="hybridMultilevel"/>
    <w:tmpl w:val="34C4BEC8"/>
    <w:lvl w:ilvl="0" w:tplc="82B82FA6">
      <w:start w:val="1"/>
      <w:numFmt w:val="lowerLetter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E753F11"/>
    <w:multiLevelType w:val="hybridMultilevel"/>
    <w:tmpl w:val="4C54C862"/>
    <w:lvl w:ilvl="0" w:tplc="38D6D1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F3D0DB6"/>
    <w:multiLevelType w:val="hybridMultilevel"/>
    <w:tmpl w:val="2432E428"/>
    <w:lvl w:ilvl="0" w:tplc="99AAA6BC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num w:numId="1" w16cid:durableId="2143224941">
    <w:abstractNumId w:val="5"/>
  </w:num>
  <w:num w:numId="2" w16cid:durableId="641082221">
    <w:abstractNumId w:val="2"/>
  </w:num>
  <w:num w:numId="3" w16cid:durableId="1256549594">
    <w:abstractNumId w:val="3"/>
  </w:num>
  <w:num w:numId="4" w16cid:durableId="2062706568">
    <w:abstractNumId w:val="1"/>
  </w:num>
  <w:num w:numId="5" w16cid:durableId="1950114356">
    <w:abstractNumId w:val="0"/>
  </w:num>
  <w:num w:numId="6" w16cid:durableId="153191356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933B3"/>
    <w:rsid w:val="00005046"/>
    <w:rsid w:val="00011ACC"/>
    <w:rsid w:val="00025F91"/>
    <w:rsid w:val="0003051A"/>
    <w:rsid w:val="00032D60"/>
    <w:rsid w:val="000340D3"/>
    <w:rsid w:val="0003682E"/>
    <w:rsid w:val="00045DD0"/>
    <w:rsid w:val="000552CD"/>
    <w:rsid w:val="00056622"/>
    <w:rsid w:val="000642D5"/>
    <w:rsid w:val="00076DA8"/>
    <w:rsid w:val="00077337"/>
    <w:rsid w:val="0008026D"/>
    <w:rsid w:val="00082BDC"/>
    <w:rsid w:val="00087BA1"/>
    <w:rsid w:val="000A1A9E"/>
    <w:rsid w:val="000B2290"/>
    <w:rsid w:val="000C186D"/>
    <w:rsid w:val="000C2E2B"/>
    <w:rsid w:val="000D7A65"/>
    <w:rsid w:val="000E6A6F"/>
    <w:rsid w:val="000F04D3"/>
    <w:rsid w:val="000F4CA2"/>
    <w:rsid w:val="000F62C9"/>
    <w:rsid w:val="001032C6"/>
    <w:rsid w:val="00105CA4"/>
    <w:rsid w:val="00111700"/>
    <w:rsid w:val="00116B71"/>
    <w:rsid w:val="0013043A"/>
    <w:rsid w:val="00132661"/>
    <w:rsid w:val="00132B4E"/>
    <w:rsid w:val="00133222"/>
    <w:rsid w:val="001507DB"/>
    <w:rsid w:val="00151248"/>
    <w:rsid w:val="00151AC3"/>
    <w:rsid w:val="00177943"/>
    <w:rsid w:val="00190AC2"/>
    <w:rsid w:val="001918A6"/>
    <w:rsid w:val="001923F3"/>
    <w:rsid w:val="00196D0C"/>
    <w:rsid w:val="001A41B0"/>
    <w:rsid w:val="001B2867"/>
    <w:rsid w:val="001D0AFB"/>
    <w:rsid w:val="001E1559"/>
    <w:rsid w:val="001E164C"/>
    <w:rsid w:val="001E4E90"/>
    <w:rsid w:val="001E53F7"/>
    <w:rsid w:val="001E6804"/>
    <w:rsid w:val="001F0C78"/>
    <w:rsid w:val="001F7775"/>
    <w:rsid w:val="001F7803"/>
    <w:rsid w:val="002071AC"/>
    <w:rsid w:val="00210A34"/>
    <w:rsid w:val="00210F25"/>
    <w:rsid w:val="00212680"/>
    <w:rsid w:val="00223B62"/>
    <w:rsid w:val="00224483"/>
    <w:rsid w:val="00227DBD"/>
    <w:rsid w:val="00230413"/>
    <w:rsid w:val="00236D15"/>
    <w:rsid w:val="00246CA6"/>
    <w:rsid w:val="00252018"/>
    <w:rsid w:val="00254A9F"/>
    <w:rsid w:val="00257030"/>
    <w:rsid w:val="00271244"/>
    <w:rsid w:val="00273914"/>
    <w:rsid w:val="0027429D"/>
    <w:rsid w:val="0028677D"/>
    <w:rsid w:val="00297047"/>
    <w:rsid w:val="002A549B"/>
    <w:rsid w:val="002B1389"/>
    <w:rsid w:val="002B149C"/>
    <w:rsid w:val="002B33AA"/>
    <w:rsid w:val="002C6309"/>
    <w:rsid w:val="002D7C8E"/>
    <w:rsid w:val="002F321E"/>
    <w:rsid w:val="00305D27"/>
    <w:rsid w:val="00311D51"/>
    <w:rsid w:val="00314EF0"/>
    <w:rsid w:val="00316029"/>
    <w:rsid w:val="00323991"/>
    <w:rsid w:val="003338D2"/>
    <w:rsid w:val="00333EE4"/>
    <w:rsid w:val="003413D1"/>
    <w:rsid w:val="003414FA"/>
    <w:rsid w:val="00345046"/>
    <w:rsid w:val="00352163"/>
    <w:rsid w:val="00354917"/>
    <w:rsid w:val="00354EAF"/>
    <w:rsid w:val="00361AA0"/>
    <w:rsid w:val="00363DEE"/>
    <w:rsid w:val="00366BBE"/>
    <w:rsid w:val="00367E66"/>
    <w:rsid w:val="00382895"/>
    <w:rsid w:val="003836B0"/>
    <w:rsid w:val="00391122"/>
    <w:rsid w:val="003A434F"/>
    <w:rsid w:val="003A4A1B"/>
    <w:rsid w:val="003A6366"/>
    <w:rsid w:val="003B3967"/>
    <w:rsid w:val="003B4A01"/>
    <w:rsid w:val="003B61B2"/>
    <w:rsid w:val="003B6A66"/>
    <w:rsid w:val="003B77C0"/>
    <w:rsid w:val="003C0585"/>
    <w:rsid w:val="003C08CC"/>
    <w:rsid w:val="003C5B50"/>
    <w:rsid w:val="003C7815"/>
    <w:rsid w:val="003D1C20"/>
    <w:rsid w:val="003D2B0D"/>
    <w:rsid w:val="003D3A95"/>
    <w:rsid w:val="003D5777"/>
    <w:rsid w:val="003E6D7F"/>
    <w:rsid w:val="003F4499"/>
    <w:rsid w:val="004007B0"/>
    <w:rsid w:val="004153B4"/>
    <w:rsid w:val="004237F6"/>
    <w:rsid w:val="00426740"/>
    <w:rsid w:val="00444710"/>
    <w:rsid w:val="00452F13"/>
    <w:rsid w:val="0045689A"/>
    <w:rsid w:val="00466BCB"/>
    <w:rsid w:val="00471C4F"/>
    <w:rsid w:val="0047715D"/>
    <w:rsid w:val="00481650"/>
    <w:rsid w:val="0048282B"/>
    <w:rsid w:val="00483A50"/>
    <w:rsid w:val="0048716D"/>
    <w:rsid w:val="00496056"/>
    <w:rsid w:val="004A1E06"/>
    <w:rsid w:val="004B49C7"/>
    <w:rsid w:val="004C18EF"/>
    <w:rsid w:val="004D4BCC"/>
    <w:rsid w:val="004D7B94"/>
    <w:rsid w:val="004F2D99"/>
    <w:rsid w:val="004F4EDC"/>
    <w:rsid w:val="0051214A"/>
    <w:rsid w:val="00514101"/>
    <w:rsid w:val="005155A5"/>
    <w:rsid w:val="005211F0"/>
    <w:rsid w:val="00521F9D"/>
    <w:rsid w:val="00523829"/>
    <w:rsid w:val="0052447D"/>
    <w:rsid w:val="005329A5"/>
    <w:rsid w:val="0053398A"/>
    <w:rsid w:val="005438E8"/>
    <w:rsid w:val="00547F59"/>
    <w:rsid w:val="00550491"/>
    <w:rsid w:val="005605F8"/>
    <w:rsid w:val="005662A9"/>
    <w:rsid w:val="005668CD"/>
    <w:rsid w:val="005709B4"/>
    <w:rsid w:val="0057332E"/>
    <w:rsid w:val="005808A0"/>
    <w:rsid w:val="0058109E"/>
    <w:rsid w:val="005819FD"/>
    <w:rsid w:val="005862D3"/>
    <w:rsid w:val="0058668F"/>
    <w:rsid w:val="005942B2"/>
    <w:rsid w:val="005953BC"/>
    <w:rsid w:val="0059628E"/>
    <w:rsid w:val="005A5796"/>
    <w:rsid w:val="005A6403"/>
    <w:rsid w:val="005B6DD2"/>
    <w:rsid w:val="005C78CE"/>
    <w:rsid w:val="005C7C44"/>
    <w:rsid w:val="005D7025"/>
    <w:rsid w:val="005F3698"/>
    <w:rsid w:val="006008B9"/>
    <w:rsid w:val="0060796C"/>
    <w:rsid w:val="00613F08"/>
    <w:rsid w:val="0061769D"/>
    <w:rsid w:val="0062136C"/>
    <w:rsid w:val="00621B25"/>
    <w:rsid w:val="00624349"/>
    <w:rsid w:val="00624614"/>
    <w:rsid w:val="00626BE6"/>
    <w:rsid w:val="00627AA1"/>
    <w:rsid w:val="00630F19"/>
    <w:rsid w:val="006345CB"/>
    <w:rsid w:val="00645B9E"/>
    <w:rsid w:val="00664910"/>
    <w:rsid w:val="0066554C"/>
    <w:rsid w:val="006670A6"/>
    <w:rsid w:val="006673E3"/>
    <w:rsid w:val="00680791"/>
    <w:rsid w:val="00680DA4"/>
    <w:rsid w:val="00686623"/>
    <w:rsid w:val="0069087F"/>
    <w:rsid w:val="00697668"/>
    <w:rsid w:val="006A320A"/>
    <w:rsid w:val="006A358E"/>
    <w:rsid w:val="006A5750"/>
    <w:rsid w:val="006A5F08"/>
    <w:rsid w:val="006A72CB"/>
    <w:rsid w:val="006B15E6"/>
    <w:rsid w:val="006D220D"/>
    <w:rsid w:val="006D5F66"/>
    <w:rsid w:val="006D7D6E"/>
    <w:rsid w:val="006E1F74"/>
    <w:rsid w:val="006F1C6C"/>
    <w:rsid w:val="006F2D0A"/>
    <w:rsid w:val="006F311E"/>
    <w:rsid w:val="00701F7D"/>
    <w:rsid w:val="007027DD"/>
    <w:rsid w:val="00706A8B"/>
    <w:rsid w:val="00710BFC"/>
    <w:rsid w:val="00710C26"/>
    <w:rsid w:val="00713F94"/>
    <w:rsid w:val="00716039"/>
    <w:rsid w:val="00725C96"/>
    <w:rsid w:val="00727F61"/>
    <w:rsid w:val="0074219B"/>
    <w:rsid w:val="0075102A"/>
    <w:rsid w:val="00752CC6"/>
    <w:rsid w:val="00753D43"/>
    <w:rsid w:val="007544F9"/>
    <w:rsid w:val="00756786"/>
    <w:rsid w:val="00764737"/>
    <w:rsid w:val="007663CB"/>
    <w:rsid w:val="00766801"/>
    <w:rsid w:val="007821C4"/>
    <w:rsid w:val="007838E3"/>
    <w:rsid w:val="00794AAB"/>
    <w:rsid w:val="007A6A56"/>
    <w:rsid w:val="007B6BB6"/>
    <w:rsid w:val="007C00A6"/>
    <w:rsid w:val="007C0CDE"/>
    <w:rsid w:val="007C3D23"/>
    <w:rsid w:val="007C40EF"/>
    <w:rsid w:val="007C7E5B"/>
    <w:rsid w:val="007D21E2"/>
    <w:rsid w:val="007D3256"/>
    <w:rsid w:val="007E0AF4"/>
    <w:rsid w:val="007E2268"/>
    <w:rsid w:val="007E3237"/>
    <w:rsid w:val="007E5D31"/>
    <w:rsid w:val="007F378D"/>
    <w:rsid w:val="007F4137"/>
    <w:rsid w:val="007F6CA9"/>
    <w:rsid w:val="007F7E35"/>
    <w:rsid w:val="00800B0D"/>
    <w:rsid w:val="00801F1B"/>
    <w:rsid w:val="00804537"/>
    <w:rsid w:val="008059CA"/>
    <w:rsid w:val="00812C2B"/>
    <w:rsid w:val="00813515"/>
    <w:rsid w:val="008168DC"/>
    <w:rsid w:val="00816A7A"/>
    <w:rsid w:val="008246F6"/>
    <w:rsid w:val="008259C9"/>
    <w:rsid w:val="008266DC"/>
    <w:rsid w:val="00827351"/>
    <w:rsid w:val="00852B89"/>
    <w:rsid w:val="008612B5"/>
    <w:rsid w:val="0087264D"/>
    <w:rsid w:val="00874FBD"/>
    <w:rsid w:val="00880971"/>
    <w:rsid w:val="00882806"/>
    <w:rsid w:val="00890232"/>
    <w:rsid w:val="008933B3"/>
    <w:rsid w:val="008A03C2"/>
    <w:rsid w:val="008A0974"/>
    <w:rsid w:val="008A1DF3"/>
    <w:rsid w:val="008A6C79"/>
    <w:rsid w:val="008C494B"/>
    <w:rsid w:val="008D04E0"/>
    <w:rsid w:val="008E410A"/>
    <w:rsid w:val="008E4660"/>
    <w:rsid w:val="008E4FA6"/>
    <w:rsid w:val="008F3181"/>
    <w:rsid w:val="009015ED"/>
    <w:rsid w:val="00903F2D"/>
    <w:rsid w:val="00907A0D"/>
    <w:rsid w:val="00913A56"/>
    <w:rsid w:val="00916731"/>
    <w:rsid w:val="00917FB4"/>
    <w:rsid w:val="00917FE9"/>
    <w:rsid w:val="009200D7"/>
    <w:rsid w:val="00920B43"/>
    <w:rsid w:val="009231EA"/>
    <w:rsid w:val="00923D69"/>
    <w:rsid w:val="00925E20"/>
    <w:rsid w:val="00926C5A"/>
    <w:rsid w:val="00927E8E"/>
    <w:rsid w:val="00933FF4"/>
    <w:rsid w:val="00936F4B"/>
    <w:rsid w:val="00952879"/>
    <w:rsid w:val="00962EE4"/>
    <w:rsid w:val="00967523"/>
    <w:rsid w:val="009835E6"/>
    <w:rsid w:val="00987386"/>
    <w:rsid w:val="00997382"/>
    <w:rsid w:val="00997719"/>
    <w:rsid w:val="009A518A"/>
    <w:rsid w:val="009A61FB"/>
    <w:rsid w:val="009A6DE7"/>
    <w:rsid w:val="009A7C51"/>
    <w:rsid w:val="009A7E5A"/>
    <w:rsid w:val="009B07C6"/>
    <w:rsid w:val="009E026D"/>
    <w:rsid w:val="009E35D9"/>
    <w:rsid w:val="009E6C8E"/>
    <w:rsid w:val="009F2B5F"/>
    <w:rsid w:val="00A13A60"/>
    <w:rsid w:val="00A17913"/>
    <w:rsid w:val="00A216D9"/>
    <w:rsid w:val="00A221F5"/>
    <w:rsid w:val="00A22DA1"/>
    <w:rsid w:val="00A338E1"/>
    <w:rsid w:val="00A4784E"/>
    <w:rsid w:val="00A51537"/>
    <w:rsid w:val="00A5684B"/>
    <w:rsid w:val="00A57072"/>
    <w:rsid w:val="00A5781F"/>
    <w:rsid w:val="00A60C9D"/>
    <w:rsid w:val="00A65AE8"/>
    <w:rsid w:val="00A711BA"/>
    <w:rsid w:val="00A80A5F"/>
    <w:rsid w:val="00A90B71"/>
    <w:rsid w:val="00A9360C"/>
    <w:rsid w:val="00A93C71"/>
    <w:rsid w:val="00A9461D"/>
    <w:rsid w:val="00AA05CE"/>
    <w:rsid w:val="00AA0A74"/>
    <w:rsid w:val="00AA0F95"/>
    <w:rsid w:val="00AB62A1"/>
    <w:rsid w:val="00AD183C"/>
    <w:rsid w:val="00AD4DBF"/>
    <w:rsid w:val="00AD64B5"/>
    <w:rsid w:val="00AE7D97"/>
    <w:rsid w:val="00AF71F7"/>
    <w:rsid w:val="00AF78FF"/>
    <w:rsid w:val="00AF7D65"/>
    <w:rsid w:val="00B00676"/>
    <w:rsid w:val="00B015BB"/>
    <w:rsid w:val="00B0729E"/>
    <w:rsid w:val="00B27D8C"/>
    <w:rsid w:val="00B35403"/>
    <w:rsid w:val="00B36BA9"/>
    <w:rsid w:val="00B43D37"/>
    <w:rsid w:val="00B50A6E"/>
    <w:rsid w:val="00B53A82"/>
    <w:rsid w:val="00B579BD"/>
    <w:rsid w:val="00B71CB7"/>
    <w:rsid w:val="00B72024"/>
    <w:rsid w:val="00B75170"/>
    <w:rsid w:val="00B77276"/>
    <w:rsid w:val="00B82957"/>
    <w:rsid w:val="00B85F70"/>
    <w:rsid w:val="00B930D1"/>
    <w:rsid w:val="00B97F1B"/>
    <w:rsid w:val="00BA4F85"/>
    <w:rsid w:val="00BA645F"/>
    <w:rsid w:val="00BB05ED"/>
    <w:rsid w:val="00BB3B5C"/>
    <w:rsid w:val="00BC1EDA"/>
    <w:rsid w:val="00BC3615"/>
    <w:rsid w:val="00BC65AA"/>
    <w:rsid w:val="00BD1EC0"/>
    <w:rsid w:val="00BD5B14"/>
    <w:rsid w:val="00BE61EF"/>
    <w:rsid w:val="00BF08A3"/>
    <w:rsid w:val="00BF4C19"/>
    <w:rsid w:val="00C10FD1"/>
    <w:rsid w:val="00C12CAC"/>
    <w:rsid w:val="00C172A3"/>
    <w:rsid w:val="00C22C4D"/>
    <w:rsid w:val="00C2572D"/>
    <w:rsid w:val="00C27F21"/>
    <w:rsid w:val="00C33447"/>
    <w:rsid w:val="00C41E90"/>
    <w:rsid w:val="00C50624"/>
    <w:rsid w:val="00C53333"/>
    <w:rsid w:val="00C55CF5"/>
    <w:rsid w:val="00C57147"/>
    <w:rsid w:val="00C63BF6"/>
    <w:rsid w:val="00C762B8"/>
    <w:rsid w:val="00C83D3C"/>
    <w:rsid w:val="00C86269"/>
    <w:rsid w:val="00C90255"/>
    <w:rsid w:val="00C9306A"/>
    <w:rsid w:val="00C93836"/>
    <w:rsid w:val="00C96BD5"/>
    <w:rsid w:val="00C97305"/>
    <w:rsid w:val="00C97963"/>
    <w:rsid w:val="00CA32B3"/>
    <w:rsid w:val="00CB68D6"/>
    <w:rsid w:val="00CD04EC"/>
    <w:rsid w:val="00CD4B65"/>
    <w:rsid w:val="00CD53C4"/>
    <w:rsid w:val="00CD5AEA"/>
    <w:rsid w:val="00CD685D"/>
    <w:rsid w:val="00CF64B3"/>
    <w:rsid w:val="00D11E6B"/>
    <w:rsid w:val="00D1471A"/>
    <w:rsid w:val="00D17D8C"/>
    <w:rsid w:val="00D24D48"/>
    <w:rsid w:val="00D42A8B"/>
    <w:rsid w:val="00D4512F"/>
    <w:rsid w:val="00D60A97"/>
    <w:rsid w:val="00D66D37"/>
    <w:rsid w:val="00D703A7"/>
    <w:rsid w:val="00D71158"/>
    <w:rsid w:val="00D75F44"/>
    <w:rsid w:val="00D80923"/>
    <w:rsid w:val="00D81DA8"/>
    <w:rsid w:val="00D84278"/>
    <w:rsid w:val="00DA0B1C"/>
    <w:rsid w:val="00DA544C"/>
    <w:rsid w:val="00DC29FD"/>
    <w:rsid w:val="00DC439D"/>
    <w:rsid w:val="00DC645C"/>
    <w:rsid w:val="00DC6AC3"/>
    <w:rsid w:val="00DD6008"/>
    <w:rsid w:val="00DE35D1"/>
    <w:rsid w:val="00DE59D2"/>
    <w:rsid w:val="00DF02CF"/>
    <w:rsid w:val="00E00E5D"/>
    <w:rsid w:val="00E0798F"/>
    <w:rsid w:val="00E14C3B"/>
    <w:rsid w:val="00E16235"/>
    <w:rsid w:val="00E23E74"/>
    <w:rsid w:val="00E35245"/>
    <w:rsid w:val="00E45AB2"/>
    <w:rsid w:val="00E47221"/>
    <w:rsid w:val="00E47422"/>
    <w:rsid w:val="00E563C1"/>
    <w:rsid w:val="00E66E84"/>
    <w:rsid w:val="00E77B83"/>
    <w:rsid w:val="00E85C40"/>
    <w:rsid w:val="00EA58BF"/>
    <w:rsid w:val="00EB2E78"/>
    <w:rsid w:val="00EB5279"/>
    <w:rsid w:val="00EC313F"/>
    <w:rsid w:val="00EC44D6"/>
    <w:rsid w:val="00ED1728"/>
    <w:rsid w:val="00ED3FFD"/>
    <w:rsid w:val="00EE4D5F"/>
    <w:rsid w:val="00EE5337"/>
    <w:rsid w:val="00EF2CD0"/>
    <w:rsid w:val="00F06E58"/>
    <w:rsid w:val="00F14AD8"/>
    <w:rsid w:val="00F21D08"/>
    <w:rsid w:val="00F27692"/>
    <w:rsid w:val="00F31907"/>
    <w:rsid w:val="00F41AD0"/>
    <w:rsid w:val="00F42750"/>
    <w:rsid w:val="00F45FC9"/>
    <w:rsid w:val="00F46F87"/>
    <w:rsid w:val="00F5247A"/>
    <w:rsid w:val="00F769D9"/>
    <w:rsid w:val="00F811EC"/>
    <w:rsid w:val="00F90779"/>
    <w:rsid w:val="00FA4520"/>
    <w:rsid w:val="00FA5472"/>
    <w:rsid w:val="00FA57C5"/>
    <w:rsid w:val="00FA59C2"/>
    <w:rsid w:val="00FA78D2"/>
    <w:rsid w:val="00FB54F3"/>
    <w:rsid w:val="00FB7291"/>
    <w:rsid w:val="00FB736F"/>
    <w:rsid w:val="00FC0F49"/>
    <w:rsid w:val="00FC3AB9"/>
    <w:rsid w:val="00FC3C89"/>
    <w:rsid w:val="00FC459F"/>
    <w:rsid w:val="00FC7A53"/>
    <w:rsid w:val="00FD115B"/>
    <w:rsid w:val="00FD263C"/>
    <w:rsid w:val="00FD2C7E"/>
    <w:rsid w:val="00FD440D"/>
    <w:rsid w:val="00FE5EFB"/>
    <w:rsid w:val="00FF0232"/>
    <w:rsid w:val="00FF362A"/>
    <w:rsid w:val="00FF4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359A8E0"/>
  <w15:docId w15:val="{566DC168-9F3D-4875-8CE7-7983EF1F8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72024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2">
    <w:name w:val="heading 2"/>
    <w:basedOn w:val="a"/>
    <w:next w:val="a"/>
    <w:qFormat/>
    <w:rsid w:val="007C40EF"/>
    <w:pPr>
      <w:keepNext/>
      <w:spacing w:after="0" w:line="240" w:lineRule="auto"/>
      <w:jc w:val="both"/>
      <w:outlineLvl w:val="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AE7D9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933B3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8933B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933B3"/>
  </w:style>
  <w:style w:type="paragraph" w:styleId="a6">
    <w:name w:val="Body Text Indent"/>
    <w:basedOn w:val="a"/>
    <w:rsid w:val="00345046"/>
    <w:pPr>
      <w:spacing w:after="120"/>
      <w:ind w:left="283"/>
    </w:pPr>
    <w:rPr>
      <w:rFonts w:ascii="Arial" w:hAnsi="Arial"/>
      <w:szCs w:val="20"/>
    </w:rPr>
  </w:style>
  <w:style w:type="table" w:styleId="a7">
    <w:name w:val="Table Grid"/>
    <w:basedOn w:val="a1"/>
    <w:rsid w:val="008809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0A1A9E"/>
    <w:pPr>
      <w:widowControl w:val="0"/>
      <w:spacing w:line="300" w:lineRule="auto"/>
      <w:ind w:left="920" w:hanging="560"/>
    </w:pPr>
    <w:rPr>
      <w:snapToGrid w:val="0"/>
      <w:sz w:val="22"/>
    </w:rPr>
  </w:style>
  <w:style w:type="paragraph" w:styleId="a8">
    <w:name w:val="List Paragraph"/>
    <w:basedOn w:val="a"/>
    <w:uiPriority w:val="34"/>
    <w:qFormat/>
    <w:rsid w:val="00CB68D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uiPriority w:val="99"/>
    <w:unhideWhenUsed/>
    <w:rsid w:val="00DA0B1C"/>
    <w:rPr>
      <w:color w:val="0000FF"/>
      <w:u w:val="single"/>
    </w:rPr>
  </w:style>
  <w:style w:type="paragraph" w:customStyle="1" w:styleId="aa">
    <w:name w:val="Организация"/>
    <w:basedOn w:val="a"/>
    <w:rsid w:val="003B77C0"/>
    <w:pPr>
      <w:spacing w:after="120" w:line="240" w:lineRule="exact"/>
      <w:jc w:val="right"/>
    </w:pPr>
    <w:rPr>
      <w:rFonts w:ascii="Arial" w:eastAsia="Times New Roman" w:hAnsi="Arial"/>
      <w:sz w:val="20"/>
      <w:szCs w:val="24"/>
      <w:lang w:eastAsia="ru-RU"/>
    </w:rPr>
  </w:style>
  <w:style w:type="paragraph" w:customStyle="1" w:styleId="ab">
    <w:name w:val="Уважаемый"/>
    <w:basedOn w:val="a"/>
    <w:rsid w:val="003B77C0"/>
    <w:pPr>
      <w:spacing w:after="0" w:line="240" w:lineRule="exact"/>
    </w:pPr>
    <w:rPr>
      <w:rFonts w:ascii="Arial" w:eastAsia="Times New Roman" w:hAnsi="Arial"/>
      <w:sz w:val="20"/>
      <w:szCs w:val="24"/>
      <w:lang w:val="en-US" w:eastAsia="ru-RU"/>
    </w:rPr>
  </w:style>
  <w:style w:type="paragraph" w:customStyle="1" w:styleId="ac">
    <w:name w:val="Текст письма"/>
    <w:rsid w:val="003B77C0"/>
    <w:pPr>
      <w:autoSpaceDE w:val="0"/>
      <w:autoSpaceDN w:val="0"/>
      <w:adjustRightInd w:val="0"/>
      <w:spacing w:before="180" w:line="240" w:lineRule="exact"/>
      <w:jc w:val="both"/>
    </w:pPr>
    <w:rPr>
      <w:rFonts w:ascii="Arial" w:hAnsi="Arial" w:cs="Arial"/>
    </w:rPr>
  </w:style>
  <w:style w:type="paragraph" w:styleId="ad">
    <w:name w:val="Balloon Text"/>
    <w:basedOn w:val="a"/>
    <w:link w:val="ae"/>
    <w:rsid w:val="00FD263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rsid w:val="00FD263C"/>
    <w:rPr>
      <w:rFonts w:ascii="Tahoma" w:eastAsia="Calibri" w:hAnsi="Tahoma" w:cs="Tahoma"/>
      <w:sz w:val="16"/>
      <w:szCs w:val="16"/>
      <w:lang w:eastAsia="en-US"/>
    </w:rPr>
  </w:style>
  <w:style w:type="character" w:customStyle="1" w:styleId="30">
    <w:name w:val="Заголовок 3 Знак"/>
    <w:link w:val="3"/>
    <w:semiHidden/>
    <w:rsid w:val="00AE7D9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f">
    <w:name w:val="Body Text"/>
    <w:basedOn w:val="a"/>
    <w:link w:val="af0"/>
    <w:rsid w:val="00AE7D97"/>
    <w:pPr>
      <w:spacing w:after="120"/>
    </w:pPr>
  </w:style>
  <w:style w:type="character" w:customStyle="1" w:styleId="af0">
    <w:name w:val="Основной текст Знак"/>
    <w:link w:val="af"/>
    <w:rsid w:val="00AE7D97"/>
    <w:rPr>
      <w:rFonts w:ascii="Calibri" w:eastAsia="Calibri" w:hAnsi="Calibri"/>
      <w:sz w:val="22"/>
      <w:szCs w:val="22"/>
      <w:lang w:eastAsia="en-US"/>
    </w:rPr>
  </w:style>
  <w:style w:type="paragraph" w:styleId="af1">
    <w:name w:val="No Spacing"/>
    <w:uiPriority w:val="1"/>
    <w:qFormat/>
    <w:rsid w:val="00AE7D97"/>
    <w:rPr>
      <w:rFonts w:ascii="Calibri" w:eastAsia="Calibri" w:hAnsi="Calibri"/>
      <w:sz w:val="22"/>
      <w:szCs w:val="22"/>
      <w:lang w:eastAsia="en-US"/>
    </w:rPr>
  </w:style>
  <w:style w:type="paragraph" w:styleId="20">
    <w:name w:val="Body Text 2"/>
    <w:basedOn w:val="a"/>
    <w:link w:val="21"/>
    <w:unhideWhenUsed/>
    <w:rsid w:val="00AE7D97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1">
    <w:name w:val="Основной текст 2 Знак"/>
    <w:link w:val="20"/>
    <w:rsid w:val="00AE7D97"/>
    <w:rPr>
      <w:sz w:val="24"/>
      <w:szCs w:val="24"/>
    </w:rPr>
  </w:style>
  <w:style w:type="paragraph" w:styleId="31">
    <w:name w:val="Body Text Indent 3"/>
    <w:basedOn w:val="a"/>
    <w:link w:val="32"/>
    <w:unhideWhenUsed/>
    <w:rsid w:val="00AE7D97"/>
    <w:pPr>
      <w:spacing w:after="120" w:line="240" w:lineRule="auto"/>
      <w:ind w:left="283"/>
    </w:pPr>
    <w:rPr>
      <w:rFonts w:ascii="EuropeExt08" w:eastAsia="Times New Roman" w:hAnsi="EuropeExt08"/>
      <w:sz w:val="16"/>
      <w:szCs w:val="16"/>
    </w:rPr>
  </w:style>
  <w:style w:type="character" w:customStyle="1" w:styleId="32">
    <w:name w:val="Основной текст с отступом 3 Знак"/>
    <w:link w:val="31"/>
    <w:rsid w:val="00AE7D97"/>
    <w:rPr>
      <w:rFonts w:ascii="EuropeExt08" w:hAnsi="EuropeExt08"/>
      <w:sz w:val="16"/>
      <w:szCs w:val="16"/>
    </w:rPr>
  </w:style>
  <w:style w:type="paragraph" w:styleId="af2">
    <w:name w:val="Plain Text"/>
    <w:basedOn w:val="a"/>
    <w:link w:val="af3"/>
    <w:uiPriority w:val="99"/>
    <w:unhideWhenUsed/>
    <w:rsid w:val="00AE7D97"/>
    <w:pPr>
      <w:tabs>
        <w:tab w:val="left" w:pos="360"/>
      </w:tabs>
      <w:spacing w:after="0" w:line="240" w:lineRule="auto"/>
      <w:ind w:firstLine="900"/>
      <w:jc w:val="both"/>
    </w:pPr>
    <w:rPr>
      <w:rFonts w:ascii="Times New Roman" w:eastAsia="MS Mincho" w:hAnsi="Times New Roman"/>
      <w:spacing w:val="-2"/>
      <w:sz w:val="26"/>
      <w:szCs w:val="20"/>
    </w:rPr>
  </w:style>
  <w:style w:type="character" w:customStyle="1" w:styleId="af3">
    <w:name w:val="Текст Знак"/>
    <w:link w:val="af2"/>
    <w:uiPriority w:val="99"/>
    <w:rsid w:val="00AE7D97"/>
    <w:rPr>
      <w:rFonts w:eastAsia="MS Mincho"/>
      <w:spacing w:val="-2"/>
      <w:sz w:val="26"/>
    </w:rPr>
  </w:style>
  <w:style w:type="paragraph" w:customStyle="1" w:styleId="Default">
    <w:name w:val="Default"/>
    <w:rsid w:val="00AE7D9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rmal1">
    <w:name w:val="Normal1"/>
    <w:rsid w:val="00AE7D97"/>
    <w:pPr>
      <w:ind w:firstLine="720"/>
      <w:jc w:val="both"/>
    </w:pPr>
    <w:rPr>
      <w:sz w:val="28"/>
    </w:rPr>
  </w:style>
  <w:style w:type="paragraph" w:styleId="af4">
    <w:name w:val="Normal (Web)"/>
    <w:basedOn w:val="a"/>
    <w:uiPriority w:val="99"/>
    <w:unhideWhenUsed/>
    <w:rsid w:val="003413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footnote text"/>
    <w:basedOn w:val="a"/>
    <w:link w:val="af6"/>
    <w:uiPriority w:val="99"/>
    <w:unhideWhenUsed/>
    <w:rsid w:val="003413D1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link w:val="af5"/>
    <w:uiPriority w:val="99"/>
    <w:rsid w:val="003413D1"/>
    <w:rPr>
      <w:rFonts w:ascii="Calibri" w:eastAsia="Calibri" w:hAnsi="Calibri" w:cs="Times New Roman"/>
      <w:lang w:eastAsia="en-US"/>
    </w:rPr>
  </w:style>
  <w:style w:type="character" w:styleId="af7">
    <w:name w:val="footnote reference"/>
    <w:uiPriority w:val="99"/>
    <w:unhideWhenUsed/>
    <w:rsid w:val="003413D1"/>
    <w:rPr>
      <w:vertAlign w:val="superscript"/>
    </w:rPr>
  </w:style>
  <w:style w:type="character" w:styleId="af8">
    <w:name w:val="annotation reference"/>
    <w:rsid w:val="00FC3C89"/>
    <w:rPr>
      <w:sz w:val="16"/>
      <w:szCs w:val="16"/>
    </w:rPr>
  </w:style>
  <w:style w:type="paragraph" w:styleId="af9">
    <w:name w:val="annotation text"/>
    <w:basedOn w:val="a"/>
    <w:link w:val="afa"/>
    <w:rsid w:val="00FC3C89"/>
    <w:rPr>
      <w:sz w:val="20"/>
      <w:szCs w:val="20"/>
    </w:rPr>
  </w:style>
  <w:style w:type="character" w:customStyle="1" w:styleId="afa">
    <w:name w:val="Текст примечания Знак"/>
    <w:link w:val="af9"/>
    <w:rsid w:val="00FC3C89"/>
    <w:rPr>
      <w:rFonts w:ascii="Calibri" w:eastAsia="Calibri" w:hAnsi="Calibri"/>
      <w:lang w:eastAsia="en-US"/>
    </w:rPr>
  </w:style>
  <w:style w:type="paragraph" w:styleId="afb">
    <w:name w:val="annotation subject"/>
    <w:basedOn w:val="af9"/>
    <w:next w:val="af9"/>
    <w:link w:val="afc"/>
    <w:rsid w:val="00FC3C89"/>
    <w:rPr>
      <w:b/>
      <w:bCs/>
    </w:rPr>
  </w:style>
  <w:style w:type="character" w:customStyle="1" w:styleId="afc">
    <w:name w:val="Тема примечания Знак"/>
    <w:link w:val="afb"/>
    <w:rsid w:val="00FC3C89"/>
    <w:rPr>
      <w:rFonts w:ascii="Calibri" w:eastAsia="Calibri" w:hAnsi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2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7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1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nder@ntsmail.ru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tender@ntsmail.ru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9CC729-1FAA-4026-97D9-E8CBB58C7B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722</Words>
  <Characters>4117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Уважаемая Эльвира Александровна,</vt:lpstr>
    </vt:vector>
  </TitlesOfParts>
  <Company>***</Company>
  <LinksUpToDate>false</LinksUpToDate>
  <CharactersWithSpaces>4830</CharactersWithSpaces>
  <SharedDoc>false</SharedDoc>
  <HLinks>
    <vt:vector size="18" baseType="variant">
      <vt:variant>
        <vt:i4>7733339</vt:i4>
      </vt:variant>
      <vt:variant>
        <vt:i4>6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3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0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Уважаемая Эльвира Александровна,</dc:title>
  <dc:creator>vit</dc:creator>
  <cp:lastModifiedBy>Бондаренко Николай Владимирович</cp:lastModifiedBy>
  <cp:revision>39</cp:revision>
  <cp:lastPrinted>2017-08-30T10:37:00Z</cp:lastPrinted>
  <dcterms:created xsi:type="dcterms:W3CDTF">2018-07-02T05:42:00Z</dcterms:created>
  <dcterms:modified xsi:type="dcterms:W3CDTF">2023-10-16T09:15:00Z</dcterms:modified>
</cp:coreProperties>
</file>