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50156D85" w:rsidR="00F43CD9" w:rsidRPr="004C080B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0B">
        <w:rPr>
          <w:rFonts w:ascii="Times New Roman" w:hAnsi="Times New Roman" w:cs="Times New Roman"/>
          <w:sz w:val="24"/>
          <w:szCs w:val="24"/>
        </w:rPr>
        <w:t>«</w:t>
      </w:r>
      <w:r w:rsidR="007C0DDB">
        <w:rPr>
          <w:rFonts w:ascii="Times New Roman" w:hAnsi="Times New Roman" w:cs="Times New Roman"/>
          <w:sz w:val="24"/>
          <w:szCs w:val="24"/>
        </w:rPr>
        <w:t>Поставку</w:t>
      </w:r>
      <w:r w:rsidR="006A7FE4">
        <w:rPr>
          <w:rFonts w:ascii="Times New Roman" w:hAnsi="Times New Roman" w:cs="Times New Roman"/>
          <w:sz w:val="24"/>
          <w:szCs w:val="24"/>
        </w:rPr>
        <w:t xml:space="preserve"> </w:t>
      </w:r>
      <w:r w:rsidR="00E471FE">
        <w:rPr>
          <w:rFonts w:ascii="Times New Roman" w:hAnsi="Times New Roman" w:cs="Times New Roman"/>
          <w:sz w:val="24"/>
          <w:szCs w:val="24"/>
        </w:rPr>
        <w:t>проволоки ГОСТ 3282-74</w:t>
      </w:r>
      <w:bookmarkStart w:id="0" w:name="_GoBack"/>
      <w:bookmarkEnd w:id="0"/>
      <w:r w:rsidR="00774C5A" w:rsidRPr="004C080B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141E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6A7FE4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C0DDB"/>
    <w:rsid w:val="007F4E77"/>
    <w:rsid w:val="00891AF1"/>
    <w:rsid w:val="008A13DC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11B4B"/>
    <w:rsid w:val="00D22C33"/>
    <w:rsid w:val="00D47491"/>
    <w:rsid w:val="00D75565"/>
    <w:rsid w:val="00DF75C0"/>
    <w:rsid w:val="00E11BEF"/>
    <w:rsid w:val="00E471FE"/>
    <w:rsid w:val="00E616B4"/>
    <w:rsid w:val="00EA5068"/>
    <w:rsid w:val="00F144D7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409B-BFFF-4929-BD19-17BAE1EC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18</cp:revision>
  <cp:lastPrinted>2018-01-11T10:57:00Z</cp:lastPrinted>
  <dcterms:created xsi:type="dcterms:W3CDTF">2021-06-30T06:47:00Z</dcterms:created>
  <dcterms:modified xsi:type="dcterms:W3CDTF">2025-08-07T04:53:00Z</dcterms:modified>
</cp:coreProperties>
</file>